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F75A" w14:textId="77777777" w:rsidR="005E5465" w:rsidRDefault="005E5465">
      <w:pPr>
        <w:pStyle w:val="Title"/>
        <w:jc w:val="left"/>
        <w:rPr>
          <w:rFonts w:ascii="Arial" w:hAnsi="Arial"/>
          <w:sz w:val="24"/>
        </w:rPr>
      </w:pPr>
    </w:p>
    <w:tbl>
      <w:tblPr>
        <w:tblW w:w="14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620" w:firstRow="1" w:lastRow="0" w:firstColumn="0" w:lastColumn="0" w:noHBand="1" w:noVBand="1"/>
      </w:tblPr>
      <w:tblGrid>
        <w:gridCol w:w="1692"/>
        <w:gridCol w:w="2070"/>
        <w:gridCol w:w="1530"/>
        <w:gridCol w:w="1260"/>
        <w:gridCol w:w="1443"/>
        <w:gridCol w:w="1800"/>
        <w:gridCol w:w="4500"/>
      </w:tblGrid>
      <w:tr w:rsidR="005E5465" w14:paraId="15CDAECC" w14:textId="77777777" w:rsidTr="00375C87">
        <w:trPr>
          <w:cantSplit/>
          <w:trHeight w:val="681"/>
        </w:trPr>
        <w:tc>
          <w:tcPr>
            <w:tcW w:w="169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18839B2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t>LICENSE CONDITION</w:t>
            </w:r>
          </w:p>
          <w:p w14:paraId="421A4133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t xml:space="preserve">(List </w:t>
            </w:r>
            <w:r w:rsidR="007976E5" w:rsidRPr="00455658">
              <w:rPr>
                <w:rFonts w:ascii="Arial" w:hAnsi="Arial" w:cs="Arial"/>
                <w:sz w:val="24"/>
                <w:szCs w:val="24"/>
              </w:rPr>
              <w:t>numerically</w:t>
            </w:r>
            <w:r w:rsidRPr="0045565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440BB6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t>STANDARD EXCEEDED</w:t>
            </w:r>
          </w:p>
          <w:p w14:paraId="4181F1DA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t>(parameter levels)</w:t>
            </w:r>
          </w:p>
        </w:tc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127FC88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t>DATE AND TIME EVENT STARTED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60FBA0E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t>DATE AND TIME EVENT ENDED</w:t>
            </w: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461A453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t>DURATION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0E9B395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t>AVERAGE AND MAXIMUM VALUES</w:t>
            </w:r>
          </w:p>
        </w:tc>
        <w:tc>
          <w:tcPr>
            <w:tcW w:w="45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109B3426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t>CAUSE AND CORRECTIVE ACTION</w:t>
            </w:r>
          </w:p>
          <w:p w14:paraId="2D2C4131" w14:textId="77777777" w:rsidR="005E5465" w:rsidRPr="00455658" w:rsidRDefault="005E5465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5465" w14:paraId="0B9E997E" w14:textId="77777777" w:rsidTr="00375C87">
        <w:trPr>
          <w:trHeight w:hRule="exact" w:val="800"/>
        </w:trPr>
        <w:tc>
          <w:tcPr>
            <w:tcW w:w="1692" w:type="dxa"/>
            <w:tcBorders>
              <w:top w:val="double" w:sz="4" w:space="0" w:color="auto"/>
              <w:right w:val="single" w:sz="4" w:space="0" w:color="auto"/>
            </w:tcBorders>
          </w:tcPr>
          <w:p w14:paraId="0EB79237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371141C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41D3EA1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0F872C4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6579F99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A92749E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double" w:sz="4" w:space="0" w:color="auto"/>
              <w:left w:val="single" w:sz="4" w:space="0" w:color="auto"/>
            </w:tcBorders>
          </w:tcPr>
          <w:p w14:paraId="1F90A88B" w14:textId="77777777" w:rsidR="005E5465" w:rsidRPr="00455658" w:rsidRDefault="005E546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sym w:font="ZapfDingbats" w:char="F071"/>
            </w:r>
            <w:r w:rsidRPr="00455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658">
              <w:rPr>
                <w:rFonts w:ascii="Arial" w:hAnsi="Arial" w:cs="Arial"/>
                <w:i/>
                <w:sz w:val="24"/>
                <w:szCs w:val="24"/>
              </w:rPr>
              <w:t>See Initial Notification</w:t>
            </w:r>
          </w:p>
        </w:tc>
      </w:tr>
      <w:tr w:rsidR="005E5465" w14:paraId="456896BF" w14:textId="77777777" w:rsidTr="00375C87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14:paraId="5E7324B4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0253F47F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9D75D36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61FDFDA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0FDB62A6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6E643379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15179981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sym w:font="ZapfDingbats" w:char="F071"/>
            </w:r>
            <w:r w:rsidRPr="00455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658">
              <w:rPr>
                <w:rFonts w:ascii="Arial" w:hAnsi="Arial" w:cs="Arial"/>
                <w:i/>
                <w:sz w:val="24"/>
                <w:szCs w:val="24"/>
              </w:rPr>
              <w:t>See Initial Notification</w:t>
            </w:r>
          </w:p>
        </w:tc>
      </w:tr>
      <w:tr w:rsidR="005E5465" w14:paraId="35E721EE" w14:textId="77777777" w:rsidTr="00375C87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14:paraId="586BEFA8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3FD5EACE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C9DB476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920BB42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7BC82C9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35F20826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212F7D50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sym w:font="ZapfDingbats" w:char="F071"/>
            </w:r>
            <w:r w:rsidRPr="00455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658">
              <w:rPr>
                <w:rFonts w:ascii="Arial" w:hAnsi="Arial" w:cs="Arial"/>
                <w:i/>
                <w:sz w:val="24"/>
                <w:szCs w:val="24"/>
              </w:rPr>
              <w:t>See Initial Notification</w:t>
            </w:r>
          </w:p>
        </w:tc>
      </w:tr>
      <w:tr w:rsidR="005E5465" w14:paraId="59F8D037" w14:textId="77777777" w:rsidTr="00375C87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14:paraId="7F0D8651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44E6CFFB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5C5A214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9E7C78F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7BDFA12C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D370839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3435AA2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sym w:font="ZapfDingbats" w:char="F071"/>
            </w:r>
            <w:r w:rsidRPr="00455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658">
              <w:rPr>
                <w:rFonts w:ascii="Arial" w:hAnsi="Arial" w:cs="Arial"/>
                <w:i/>
                <w:sz w:val="24"/>
                <w:szCs w:val="24"/>
              </w:rPr>
              <w:t>See Initial Notification</w:t>
            </w:r>
          </w:p>
        </w:tc>
      </w:tr>
      <w:tr w:rsidR="005E5465" w14:paraId="7FDBFE69" w14:textId="77777777" w:rsidTr="00375C87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14:paraId="3958C63E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1DBA0075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3B04A5F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D21C507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33905EF5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4497A66F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08D8CA77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sym w:font="ZapfDingbats" w:char="F071"/>
            </w:r>
            <w:r w:rsidRPr="00455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658">
              <w:rPr>
                <w:rFonts w:ascii="Arial" w:hAnsi="Arial" w:cs="Arial"/>
                <w:i/>
                <w:sz w:val="24"/>
                <w:szCs w:val="24"/>
              </w:rPr>
              <w:t>See Initial Notification</w:t>
            </w:r>
          </w:p>
        </w:tc>
      </w:tr>
      <w:tr w:rsidR="005E5465" w14:paraId="6F203D84" w14:textId="77777777" w:rsidTr="00375C87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14:paraId="35BBF16A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06293F4F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76E7E55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4F16B67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CB2373F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7BFE23C8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FAF9CD3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sym w:font="ZapfDingbats" w:char="F071"/>
            </w:r>
            <w:r w:rsidRPr="00455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658">
              <w:rPr>
                <w:rFonts w:ascii="Arial" w:hAnsi="Arial" w:cs="Arial"/>
                <w:i/>
                <w:sz w:val="24"/>
                <w:szCs w:val="24"/>
              </w:rPr>
              <w:t>See Initial Notification</w:t>
            </w:r>
          </w:p>
        </w:tc>
      </w:tr>
      <w:tr w:rsidR="005E5465" w14:paraId="2B0DD825" w14:textId="77777777" w:rsidTr="00375C87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14:paraId="42E4DC40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60E26149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7BB05C8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CD9C8D0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19F99068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1625AC24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3E49AA0F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sym w:font="ZapfDingbats" w:char="F071"/>
            </w:r>
            <w:r w:rsidRPr="00455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658">
              <w:rPr>
                <w:rFonts w:ascii="Arial" w:hAnsi="Arial" w:cs="Arial"/>
                <w:i/>
                <w:sz w:val="24"/>
                <w:szCs w:val="24"/>
              </w:rPr>
              <w:t>See Initial Notification</w:t>
            </w:r>
          </w:p>
        </w:tc>
      </w:tr>
      <w:tr w:rsidR="005E5465" w14:paraId="66446A74" w14:textId="77777777" w:rsidTr="00375C87">
        <w:trPr>
          <w:trHeight w:hRule="exact" w:val="800"/>
        </w:trPr>
        <w:tc>
          <w:tcPr>
            <w:tcW w:w="1692" w:type="dxa"/>
            <w:tcBorders>
              <w:right w:val="single" w:sz="4" w:space="0" w:color="auto"/>
            </w:tcBorders>
          </w:tcPr>
          <w:p w14:paraId="4D29BCFC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5543FC91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C3D2B88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1BBC69D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14:paraId="5BBF5671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14:paraId="56640BFC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single" w:sz="4" w:space="0" w:color="auto"/>
            </w:tcBorders>
          </w:tcPr>
          <w:p w14:paraId="572CA1B4" w14:textId="77777777" w:rsidR="005E5465" w:rsidRPr="00455658" w:rsidRDefault="005E5465">
            <w:pPr>
              <w:rPr>
                <w:rFonts w:ascii="Arial" w:hAnsi="Arial" w:cs="Arial"/>
                <w:sz w:val="24"/>
                <w:szCs w:val="24"/>
              </w:rPr>
            </w:pPr>
            <w:r w:rsidRPr="00455658">
              <w:rPr>
                <w:rFonts w:ascii="Arial" w:hAnsi="Arial" w:cs="Arial"/>
                <w:sz w:val="24"/>
                <w:szCs w:val="24"/>
              </w:rPr>
              <w:sym w:font="ZapfDingbats" w:char="F071"/>
            </w:r>
            <w:r w:rsidRPr="004556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55658">
              <w:rPr>
                <w:rFonts w:ascii="Arial" w:hAnsi="Arial" w:cs="Arial"/>
                <w:i/>
                <w:sz w:val="24"/>
                <w:szCs w:val="24"/>
              </w:rPr>
              <w:t>See Initial Notification</w:t>
            </w:r>
          </w:p>
        </w:tc>
      </w:tr>
    </w:tbl>
    <w:p w14:paraId="756717E1" w14:textId="77777777" w:rsidR="005E5465" w:rsidRDefault="005E5465"/>
    <w:sectPr w:rsidR="005E5465" w:rsidSect="005E5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720" w:right="720" w:bottom="720" w:left="720" w:header="360" w:footer="720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5271" w14:textId="77777777" w:rsidR="005F18B5" w:rsidRDefault="005F18B5">
      <w:r>
        <w:separator/>
      </w:r>
    </w:p>
  </w:endnote>
  <w:endnote w:type="continuationSeparator" w:id="0">
    <w:p w14:paraId="41B907B8" w14:textId="77777777" w:rsidR="005F18B5" w:rsidRDefault="005F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3D470" w14:textId="77777777" w:rsidR="00B756FA" w:rsidRDefault="00B75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2351" w14:textId="77777777" w:rsidR="004E25D7" w:rsidRDefault="004E25D7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</w:r>
    <w:r>
      <w:rPr>
        <w:rFonts w:ascii="Arial" w:hAnsi="Arial"/>
        <w:sz w:val="18"/>
      </w:rPr>
      <w:tab/>
      <w:t>page _____ of 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368F" w14:textId="77777777" w:rsidR="00B756FA" w:rsidRDefault="00B75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4852E" w14:textId="77777777" w:rsidR="005F18B5" w:rsidRDefault="005F18B5">
      <w:r>
        <w:separator/>
      </w:r>
    </w:p>
  </w:footnote>
  <w:footnote w:type="continuationSeparator" w:id="0">
    <w:p w14:paraId="0C6B0CA4" w14:textId="77777777" w:rsidR="005F18B5" w:rsidRDefault="005F1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EEE45" w14:textId="77777777" w:rsidR="00B756FA" w:rsidRDefault="00B75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XSpec="right" w:tblpY="1"/>
      <w:tblOverlap w:val="never"/>
      <w:tblW w:w="29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ayout w:type="fixed"/>
      <w:tblLook w:val="0680" w:firstRow="0" w:lastRow="0" w:firstColumn="1" w:lastColumn="0" w:noHBand="1" w:noVBand="1"/>
    </w:tblPr>
    <w:tblGrid>
      <w:gridCol w:w="1705"/>
      <w:gridCol w:w="1260"/>
    </w:tblGrid>
    <w:tr w:rsidR="004E25D7" w14:paraId="555A73D3" w14:textId="77777777" w:rsidTr="00426A6D">
      <w:tc>
        <w:tcPr>
          <w:tcW w:w="1705" w:type="dxa"/>
        </w:tcPr>
        <w:p w14:paraId="29EE251D" w14:textId="77777777" w:rsidR="004E25D7" w:rsidRPr="00B756FA" w:rsidRDefault="004E25D7" w:rsidP="005E5465">
          <w:pPr>
            <w:rPr>
              <w:rFonts w:ascii="Arial" w:hAnsi="Arial" w:cs="Arial"/>
              <w:sz w:val="16"/>
            </w:rPr>
          </w:pPr>
          <w:r w:rsidRPr="00B756FA">
            <w:rPr>
              <w:rFonts w:ascii="Arial" w:hAnsi="Arial" w:cs="Arial"/>
              <w:sz w:val="16"/>
            </w:rPr>
            <w:t>No.</w:t>
          </w:r>
        </w:p>
      </w:tc>
      <w:tc>
        <w:tcPr>
          <w:tcW w:w="1260" w:type="dxa"/>
        </w:tcPr>
        <w:p w14:paraId="30129E94" w14:textId="77777777" w:rsidR="004E25D7" w:rsidRPr="00B756FA" w:rsidRDefault="004E25D7" w:rsidP="005E5465">
          <w:pPr>
            <w:jc w:val="right"/>
            <w:rPr>
              <w:rFonts w:ascii="Arial" w:hAnsi="Arial" w:cs="Arial"/>
              <w:sz w:val="16"/>
            </w:rPr>
          </w:pPr>
          <w:r w:rsidRPr="00B756FA">
            <w:rPr>
              <w:rFonts w:ascii="Arial" w:hAnsi="Arial" w:cs="Arial"/>
              <w:sz w:val="16"/>
            </w:rPr>
            <w:t>A-C-0015</w:t>
          </w:r>
        </w:p>
      </w:tc>
    </w:tr>
    <w:tr w:rsidR="004E25D7" w14:paraId="53117875" w14:textId="77777777" w:rsidTr="00426A6D">
      <w:tc>
        <w:tcPr>
          <w:tcW w:w="1705" w:type="dxa"/>
        </w:tcPr>
        <w:p w14:paraId="0A1A3A40" w14:textId="77777777" w:rsidR="004E25D7" w:rsidRPr="00B756FA" w:rsidRDefault="004E25D7" w:rsidP="005E5465">
          <w:pPr>
            <w:rPr>
              <w:rFonts w:ascii="Arial" w:hAnsi="Arial" w:cs="Arial"/>
              <w:sz w:val="16"/>
            </w:rPr>
          </w:pPr>
          <w:r w:rsidRPr="00B756FA">
            <w:rPr>
              <w:rFonts w:ascii="Arial" w:hAnsi="Arial" w:cs="Arial"/>
              <w:sz w:val="16"/>
            </w:rPr>
            <w:t>Effective Date</w:t>
          </w:r>
        </w:p>
      </w:tc>
      <w:tc>
        <w:tcPr>
          <w:tcW w:w="1260" w:type="dxa"/>
        </w:tcPr>
        <w:p w14:paraId="2B395F80" w14:textId="77777777" w:rsidR="004E25D7" w:rsidRPr="00B756FA" w:rsidRDefault="004E25D7" w:rsidP="005E5465">
          <w:pPr>
            <w:jc w:val="right"/>
            <w:rPr>
              <w:rFonts w:ascii="Arial" w:hAnsi="Arial" w:cs="Arial"/>
              <w:sz w:val="16"/>
            </w:rPr>
          </w:pPr>
          <w:r w:rsidRPr="00B756FA">
            <w:rPr>
              <w:rFonts w:ascii="Arial" w:hAnsi="Arial" w:cs="Arial"/>
              <w:sz w:val="16"/>
            </w:rPr>
            <w:t>10/1/04</w:t>
          </w:r>
        </w:p>
      </w:tc>
    </w:tr>
    <w:tr w:rsidR="004E25D7" w14:paraId="57F6F933" w14:textId="77777777" w:rsidTr="00426A6D">
      <w:tc>
        <w:tcPr>
          <w:tcW w:w="1705" w:type="dxa"/>
        </w:tcPr>
        <w:p w14:paraId="6046FADE" w14:textId="77777777" w:rsidR="004E25D7" w:rsidRPr="00B756FA" w:rsidRDefault="004E25D7" w:rsidP="005E5465">
          <w:pPr>
            <w:rPr>
              <w:rFonts w:ascii="Arial" w:hAnsi="Arial" w:cs="Arial"/>
              <w:sz w:val="16"/>
              <w:szCs w:val="16"/>
            </w:rPr>
          </w:pPr>
          <w:r w:rsidRPr="00B756FA">
            <w:rPr>
              <w:rFonts w:ascii="Arial" w:hAnsi="Arial" w:cs="Arial"/>
              <w:sz w:val="16"/>
              <w:szCs w:val="16"/>
            </w:rPr>
            <w:t>Revision No.</w:t>
          </w:r>
        </w:p>
      </w:tc>
      <w:tc>
        <w:tcPr>
          <w:tcW w:w="1260" w:type="dxa"/>
        </w:tcPr>
        <w:p w14:paraId="1E12F2BD" w14:textId="0BE8F631" w:rsidR="004E25D7" w:rsidRPr="00B756FA" w:rsidRDefault="00455658" w:rsidP="005E5465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B756FA">
            <w:rPr>
              <w:rFonts w:ascii="Arial" w:hAnsi="Arial" w:cs="Arial"/>
              <w:sz w:val="16"/>
              <w:szCs w:val="16"/>
            </w:rPr>
            <w:t>02</w:t>
          </w:r>
        </w:p>
      </w:tc>
    </w:tr>
    <w:tr w:rsidR="004E25D7" w14:paraId="19862CD2" w14:textId="77777777" w:rsidTr="00426A6D">
      <w:tc>
        <w:tcPr>
          <w:tcW w:w="1705" w:type="dxa"/>
        </w:tcPr>
        <w:p w14:paraId="38C310BD" w14:textId="77777777" w:rsidR="004E25D7" w:rsidRPr="00B756FA" w:rsidRDefault="004E25D7" w:rsidP="005E5465">
          <w:pPr>
            <w:rPr>
              <w:rFonts w:ascii="Arial" w:hAnsi="Arial" w:cs="Arial"/>
              <w:sz w:val="16"/>
            </w:rPr>
          </w:pPr>
          <w:r w:rsidRPr="00B756FA">
            <w:rPr>
              <w:rFonts w:ascii="Arial" w:hAnsi="Arial" w:cs="Arial"/>
              <w:sz w:val="16"/>
            </w:rPr>
            <w:t>Last Revision Date</w:t>
          </w:r>
        </w:p>
      </w:tc>
      <w:tc>
        <w:tcPr>
          <w:tcW w:w="1260" w:type="dxa"/>
        </w:tcPr>
        <w:p w14:paraId="2E65FC20" w14:textId="19FD88B3" w:rsidR="004E25D7" w:rsidRPr="00B756FA" w:rsidRDefault="00455658" w:rsidP="005E5465">
          <w:pPr>
            <w:jc w:val="right"/>
            <w:rPr>
              <w:rFonts w:ascii="Arial" w:hAnsi="Arial" w:cs="Arial"/>
              <w:sz w:val="16"/>
            </w:rPr>
          </w:pPr>
          <w:r w:rsidRPr="00B756FA">
            <w:rPr>
              <w:rFonts w:ascii="Arial" w:hAnsi="Arial" w:cs="Arial"/>
              <w:sz w:val="16"/>
            </w:rPr>
            <w:t>3/23/26</w:t>
          </w:r>
        </w:p>
      </w:tc>
    </w:tr>
  </w:tbl>
  <w:p w14:paraId="4B723BEC" w14:textId="77777777" w:rsidR="004E25D7" w:rsidRPr="00455658" w:rsidRDefault="004E25D7" w:rsidP="005E5465">
    <w:pPr>
      <w:pStyle w:val="Title"/>
      <w:spacing w:after="120"/>
      <w:ind w:left="5580"/>
      <w:jc w:val="left"/>
      <w:rPr>
        <w:rFonts w:ascii="Arial" w:hAnsi="Arial" w:cs="Arial"/>
        <w:b/>
        <w:sz w:val="24"/>
        <w:u w:val="single"/>
      </w:rPr>
    </w:pPr>
    <w:r w:rsidRPr="00455658">
      <w:rPr>
        <w:rFonts w:ascii="Arial" w:hAnsi="Arial" w:cs="Arial"/>
        <w:noProof/>
      </w:rPr>
      <w:drawing>
        <wp:anchor distT="0" distB="0" distL="114300" distR="114300" simplePos="0" relativeHeight="251659776" behindDoc="0" locked="0" layoutInCell="0" allowOverlap="1" wp14:anchorId="7B7CE084" wp14:editId="18DC0408">
          <wp:simplePos x="0" y="0"/>
          <wp:positionH relativeFrom="column">
            <wp:posOffset>114300</wp:posOffset>
          </wp:positionH>
          <wp:positionV relativeFrom="paragraph">
            <wp:posOffset>-66675</wp:posOffset>
          </wp:positionV>
          <wp:extent cx="594360" cy="594360"/>
          <wp:effectExtent l="0" t="0" r="0" b="0"/>
          <wp:wrapSquare wrapText="bothSides"/>
          <wp:docPr id="4" name="Picture 4" descr="DE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5658">
      <w:rPr>
        <w:rFonts w:ascii="Arial" w:hAnsi="Arial" w:cs="Arial"/>
        <w:b/>
        <w:sz w:val="24"/>
        <w:u w:val="single"/>
      </w:rPr>
      <w:t>DEVIATION REPORT FORM</w:t>
    </w:r>
  </w:p>
  <w:p w14:paraId="78719915" w14:textId="77777777" w:rsidR="004E25D7" w:rsidRPr="00455658" w:rsidRDefault="004E25D7">
    <w:pPr>
      <w:pStyle w:val="Title"/>
      <w:spacing w:after="120"/>
      <w:rPr>
        <w:rFonts w:ascii="Arial" w:hAnsi="Arial" w:cs="Arial"/>
        <w:b/>
        <w:sz w:val="16"/>
        <w:szCs w:val="16"/>
        <w:u w:val="single"/>
      </w:rPr>
    </w:pPr>
  </w:p>
  <w:p w14:paraId="390ABE5B" w14:textId="77777777" w:rsidR="004E25D7" w:rsidRPr="00455658" w:rsidRDefault="004E25D7">
    <w:pPr>
      <w:pStyle w:val="Title"/>
      <w:spacing w:after="120"/>
      <w:rPr>
        <w:rFonts w:ascii="Arial" w:hAnsi="Arial" w:cs="Arial"/>
        <w:b/>
        <w:sz w:val="16"/>
        <w:szCs w:val="16"/>
        <w:u w:val="single"/>
      </w:rPr>
    </w:pPr>
  </w:p>
  <w:p w14:paraId="5B53A4C7" w14:textId="77777777" w:rsidR="00553BEA" w:rsidRPr="004E7974" w:rsidRDefault="00553BEA" w:rsidP="00553BEA">
    <w:pPr>
      <w:pStyle w:val="CommentText"/>
      <w:spacing w:before="120"/>
      <w:rPr>
        <w:rFonts w:ascii="Arial" w:hAnsi="Arial" w:cs="Arial"/>
        <w:b/>
        <w:sz w:val="24"/>
        <w:szCs w:val="24"/>
      </w:rPr>
    </w:pPr>
    <w:r w:rsidRPr="004E7974">
      <w:rPr>
        <w:rFonts w:ascii="Arial" w:hAnsi="Arial" w:cs="Arial"/>
        <w:b/>
        <w:sz w:val="24"/>
        <w:szCs w:val="24"/>
      </w:rPr>
      <w:t xml:space="preserve">Facility Name_____________________________  License Number________________ From________ to _________    20_____ </w:t>
    </w:r>
  </w:p>
  <w:p w14:paraId="32E54FA5" w14:textId="77777777" w:rsidR="00553BEA" w:rsidRPr="004E7974" w:rsidRDefault="00553BEA" w:rsidP="00553BEA">
    <w:pPr>
      <w:pStyle w:val="CommentText"/>
      <w:rPr>
        <w:rFonts w:ascii="Arial" w:hAnsi="Arial" w:cs="Arial"/>
        <w:i/>
        <w:sz w:val="24"/>
        <w:szCs w:val="24"/>
      </w:rPr>
    </w:pP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</w:r>
    <w:r w:rsidRPr="004E7974">
      <w:rPr>
        <w:rFonts w:ascii="Arial" w:hAnsi="Arial" w:cs="Arial"/>
        <w:b/>
        <w:sz w:val="24"/>
        <w:szCs w:val="24"/>
      </w:rPr>
      <w:tab/>
      <w:t xml:space="preserve">   </w:t>
    </w:r>
    <w:r w:rsidRPr="004E7974">
      <w:rPr>
        <w:rFonts w:ascii="Arial" w:hAnsi="Arial" w:cs="Arial"/>
        <w:i/>
        <w:sz w:val="24"/>
        <w:szCs w:val="24"/>
      </w:rPr>
      <w:t>(month)          (month)          (year)</w:t>
    </w:r>
  </w:p>
  <w:p w14:paraId="27137A01" w14:textId="77777777" w:rsidR="00553BEA" w:rsidRDefault="004E25D7" w:rsidP="00455658">
    <w:pPr>
      <w:pStyle w:val="CommentText"/>
      <w:rPr>
        <w:rFonts w:ascii="Arial" w:hAnsi="Arial" w:cs="Arial"/>
        <w:sz w:val="16"/>
        <w:szCs w:val="16"/>
      </w:rPr>
    </w:pPr>
    <w:r w:rsidRPr="00455658">
      <w:rPr>
        <w:rFonts w:ascii="Arial" w:hAnsi="Arial" w:cs="Arial"/>
        <w:b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8BB766E" wp14:editId="3ABB2D22">
              <wp:simplePos x="0" y="0"/>
              <wp:positionH relativeFrom="column">
                <wp:posOffset>4572000</wp:posOffset>
              </wp:positionH>
              <wp:positionV relativeFrom="paragraph">
                <wp:posOffset>159385</wp:posOffset>
              </wp:positionV>
              <wp:extent cx="0" cy="27432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7432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1505B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2.55pt" to="5in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" o:allowincell="f" strokeweight="3pt"/>
          </w:pict>
        </mc:Fallback>
      </mc:AlternateContent>
    </w:r>
  </w:p>
  <w:p w14:paraId="4677D739" w14:textId="27BD5FDD" w:rsidR="004E25D7" w:rsidRPr="00455658" w:rsidRDefault="004E25D7" w:rsidP="00455658">
    <w:pPr>
      <w:pStyle w:val="CommentText"/>
      <w:rPr>
        <w:rFonts w:ascii="Arial" w:hAnsi="Arial" w:cs="Arial"/>
        <w:sz w:val="24"/>
      </w:rPr>
    </w:pPr>
    <w:r w:rsidRPr="00455658">
      <w:rPr>
        <w:rFonts w:ascii="Arial" w:hAnsi="Arial" w:cs="Arial"/>
        <w:sz w:val="24"/>
      </w:rPr>
      <w:sym w:font="ZapfDingbats" w:char="F071"/>
    </w:r>
    <w:r w:rsidRPr="00455658">
      <w:rPr>
        <w:rFonts w:ascii="Arial" w:hAnsi="Arial" w:cs="Arial"/>
        <w:sz w:val="24"/>
      </w:rPr>
      <w:t xml:space="preserve"> Quarterly Excess Emission Report  </w:t>
    </w:r>
    <w:r w:rsidRPr="00455658">
      <w:rPr>
        <w:rFonts w:ascii="Arial" w:hAnsi="Arial" w:cs="Arial"/>
        <w:sz w:val="24"/>
      </w:rPr>
      <w:tab/>
    </w:r>
    <w:r w:rsidRPr="00455658">
      <w:rPr>
        <w:rFonts w:ascii="Arial" w:hAnsi="Arial" w:cs="Arial"/>
        <w:sz w:val="24"/>
      </w:rPr>
      <w:sym w:font="ZapfDingbats" w:char="F071"/>
    </w:r>
    <w:r w:rsidRPr="00455658">
      <w:rPr>
        <w:rFonts w:ascii="Arial" w:hAnsi="Arial" w:cs="Arial"/>
        <w:sz w:val="24"/>
      </w:rPr>
      <w:t xml:space="preserve"> No Excess Emissions </w:t>
    </w:r>
    <w:r w:rsidRPr="00455658">
      <w:rPr>
        <w:rFonts w:ascii="Arial" w:hAnsi="Arial" w:cs="Arial"/>
        <w:sz w:val="24"/>
      </w:rPr>
      <w:tab/>
    </w:r>
    <w:r w:rsidRPr="00455658">
      <w:rPr>
        <w:rFonts w:ascii="Arial" w:hAnsi="Arial" w:cs="Arial"/>
        <w:sz w:val="24"/>
      </w:rPr>
      <w:tab/>
    </w:r>
    <w:r w:rsidRPr="00455658">
      <w:rPr>
        <w:rFonts w:ascii="Arial" w:hAnsi="Arial" w:cs="Arial"/>
        <w:sz w:val="24"/>
      </w:rPr>
      <w:sym w:font="ZapfDingbats" w:char="F071"/>
    </w:r>
    <w:r w:rsidRPr="00455658">
      <w:rPr>
        <w:rFonts w:ascii="Arial" w:hAnsi="Arial" w:cs="Arial"/>
        <w:sz w:val="24"/>
      </w:rPr>
      <w:t xml:space="preserve"> Semiannual Deviation Report </w:t>
    </w:r>
    <w:r w:rsidRPr="00455658">
      <w:rPr>
        <w:rFonts w:ascii="Arial" w:hAnsi="Arial" w:cs="Arial"/>
        <w:sz w:val="24"/>
      </w:rPr>
      <w:tab/>
    </w:r>
    <w:r w:rsidRPr="00455658">
      <w:rPr>
        <w:rFonts w:ascii="Arial" w:hAnsi="Arial" w:cs="Arial"/>
        <w:sz w:val="24"/>
      </w:rPr>
      <w:sym w:font="ZapfDingbats" w:char="F071"/>
    </w:r>
    <w:r w:rsidRPr="00455658">
      <w:rPr>
        <w:rFonts w:ascii="Arial" w:hAnsi="Arial" w:cs="Arial"/>
        <w:sz w:val="24"/>
      </w:rPr>
      <w:t xml:space="preserve"> No Deviations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5677" w14:textId="77777777" w:rsidR="00B756FA" w:rsidRDefault="00B75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F2565"/>
    <w:multiLevelType w:val="singleLevel"/>
    <w:tmpl w:val="D1DED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 w16cid:durableId="189419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312"/>
    <w:rsid w:val="0002592F"/>
    <w:rsid w:val="00352397"/>
    <w:rsid w:val="00375C87"/>
    <w:rsid w:val="00426A6D"/>
    <w:rsid w:val="00455658"/>
    <w:rsid w:val="004E25D7"/>
    <w:rsid w:val="00553BEA"/>
    <w:rsid w:val="005E5465"/>
    <w:rsid w:val="005F18B5"/>
    <w:rsid w:val="006C25EE"/>
    <w:rsid w:val="007976E5"/>
    <w:rsid w:val="007C2EFD"/>
    <w:rsid w:val="007E7507"/>
    <w:rsid w:val="00A01122"/>
    <w:rsid w:val="00A10D4A"/>
    <w:rsid w:val="00AE191B"/>
    <w:rsid w:val="00B1433A"/>
    <w:rsid w:val="00B74B26"/>
    <w:rsid w:val="00B756FA"/>
    <w:rsid w:val="00EE4312"/>
    <w:rsid w:val="00F8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86C18F"/>
  <w15:chartTrackingRefBased/>
  <w15:docId w15:val="{C4D99EF9-8DD6-4276-A1D5-4A0F073A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rFonts w:ascii="Arial" w:hAnsi="Arial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rsid w:val="00EE4312"/>
  </w:style>
  <w:style w:type="paragraph" w:styleId="BalloonText">
    <w:name w:val="Balloon Text"/>
    <w:basedOn w:val="Normal"/>
    <w:link w:val="BalloonTextChar"/>
    <w:uiPriority w:val="99"/>
    <w:semiHidden/>
    <w:unhideWhenUsed/>
    <w:rsid w:val="004E2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PULP AND PAPER SUBPART S  EXCESS EMISSION, SSM, AND CMS PERFORMANCE REPORT</vt:lpstr>
    </vt:vector>
  </TitlesOfParts>
  <Company>DEP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PULP AND PAPER SUBPART S  EXCESS EMISSION, SSM, AND CMS PERFORMANCE REPORT</dc:title>
  <dc:subject/>
  <dc:creator>Louis Fontaine</dc:creator>
  <cp:keywords/>
  <dc:description/>
  <cp:lastModifiedBy>Muzzey, Lynn</cp:lastModifiedBy>
  <cp:revision>7</cp:revision>
  <cp:lastPrinted>2018-01-17T17:41:00Z</cp:lastPrinted>
  <dcterms:created xsi:type="dcterms:W3CDTF">2026-03-23T11:56:00Z</dcterms:created>
  <dcterms:modified xsi:type="dcterms:W3CDTF">2026-03-25T13:54:00Z</dcterms:modified>
</cp:coreProperties>
</file>